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8F8">
    <v:background id="_x0000_s2049" o:bwmode="white" fillcolor="#f8f8f8">
      <v:fill r:id="rId3" o:title="Gazete kağıdı" type="tile"/>
    </v:background>
  </w:background>
  <w:body>
    <w:p w14:paraId="42F4CD72" w14:textId="7BF18CB2" w:rsidR="00C21003" w:rsidRDefault="005716DE" w:rsidP="005716DE">
      <w:pPr>
        <w:jc w:val="center"/>
        <w:rPr>
          <w:b/>
          <w:bCs/>
        </w:rPr>
      </w:pPr>
      <w:r w:rsidRPr="005716DE">
        <w:rPr>
          <w:b/>
          <w:bCs/>
        </w:rPr>
        <w:t>SAĞLIK BİLİMLERİ EĞİTİMİNDE AKTİF KATILIM VE ETKİLEŞİM: EĞİTİCİ GELİŞİM PROGRAMI</w:t>
      </w:r>
    </w:p>
    <w:p w14:paraId="682F94B5" w14:textId="56925411" w:rsidR="00591F49" w:rsidRDefault="005716DE" w:rsidP="005716DE">
      <w:pPr>
        <w:jc w:val="both"/>
      </w:pPr>
      <w:r>
        <w:t>9-11 Nisan 2025 tarihleri arasında</w:t>
      </w:r>
      <w:r w:rsidR="00591F49">
        <w:t xml:space="preserve"> TÜBİTAK 2237-A Bilimsel Eğitim Etkinlikleri Desteği programı kapsamında desteklenen “</w:t>
      </w:r>
      <w:r w:rsidR="00591F49" w:rsidRPr="00591F49">
        <w:t xml:space="preserve">Sağlık Bilimleri Eğitiminde Aktif Katılım </w:t>
      </w:r>
      <w:r w:rsidR="00591F49">
        <w:t>v</w:t>
      </w:r>
      <w:r w:rsidR="00591F49" w:rsidRPr="00591F49">
        <w:t>e Etkileşim: Eğitici Gelişim Programı</w:t>
      </w:r>
      <w:r w:rsidR="00591F49">
        <w:t>” eğitimi</w:t>
      </w:r>
      <w:r w:rsidR="00591F49" w:rsidRPr="00591F49">
        <w:t xml:space="preserve"> </w:t>
      </w:r>
      <w:r>
        <w:t>Manisa Celal Bayar Üniversitesi Sağlık Bilimleri Fakültesi ev sahipliğinde gerçekleştiri</w:t>
      </w:r>
      <w:r w:rsidR="00591F49">
        <w:t>lmiştir. Eğitimde Fakültemiz Hemşirelik Bölümü öğretim üyelerinden Dr. Öğr. Üyesi Gülsüm ÇONOĞLU eğit</w:t>
      </w:r>
      <w:r w:rsidR="00137712">
        <w:t>ici</w:t>
      </w:r>
      <w:r w:rsidR="00591F49">
        <w:t xml:space="preserve"> ve </w:t>
      </w:r>
      <w:r w:rsidR="00137712">
        <w:t>düzenleme kurulu üyesi</w:t>
      </w:r>
      <w:r w:rsidR="00591F49">
        <w:t xml:space="preserve"> olarak görev almıştır. Ayrıca eğitimde Hemşirelik Bölüm Başkanı Dr. Öğr. Üyesi Müjgan ONARICI ve Bölüm öğretim üyelerinden Dr. Öğr. </w:t>
      </w:r>
      <w:r w:rsidR="00591F49">
        <w:br/>
        <w:t xml:space="preserve">Üyesi Aslı TOK ÖZEN de katılımcı olarak yer almışlardır. Eğitim 3 gün boyunca yüz yüze gerçekleştirilmiş olup, </w:t>
      </w:r>
      <w:r w:rsidR="00137712">
        <w:t xml:space="preserve">yapay zeka, eğitsel oyunlar, takıma dayalı öğrenme, ters-yüz öğrenme gibi </w:t>
      </w:r>
      <w:r w:rsidR="00591F49">
        <w:t>aktif öğrenme yöntem ve tekniklerine yönelik uygulamalar, örnek paylaşımlar ve grup çalışmaları eğitimde yer almıştır.</w:t>
      </w:r>
      <w:r w:rsidR="00591F49" w:rsidRPr="00591F49">
        <w:t xml:space="preserve"> </w:t>
      </w:r>
    </w:p>
    <w:p w14:paraId="6D9685EA" w14:textId="77777777" w:rsidR="00137712" w:rsidRDefault="00137712" w:rsidP="005716DE">
      <w:pPr>
        <w:jc w:val="both"/>
      </w:pPr>
    </w:p>
    <w:p w14:paraId="72DDD884" w14:textId="51814B38" w:rsidR="005716DE" w:rsidRDefault="00591F49" w:rsidP="005716DE">
      <w:pPr>
        <w:jc w:val="both"/>
      </w:pPr>
      <w:r>
        <w:rPr>
          <w:noProof/>
        </w:rPr>
        <w:drawing>
          <wp:inline distT="0" distB="0" distL="0" distR="0" wp14:anchorId="392F6F34" wp14:editId="46AFFDA5">
            <wp:extent cx="5760720" cy="2592070"/>
            <wp:effectExtent l="0" t="0" r="0" b="0"/>
            <wp:docPr id="284053101" name="Resim 1" descr="metin, iç mekan, kişi, şahıs, sunu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53101" name="Resim 1" descr="metin, iç mekan, kişi, şahıs, sunu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86B72" w14:textId="77777777" w:rsidR="00591F49" w:rsidRDefault="00591F49" w:rsidP="005716DE">
      <w:pPr>
        <w:jc w:val="both"/>
      </w:pPr>
    </w:p>
    <w:p w14:paraId="111F94F0" w14:textId="050CB74A" w:rsidR="00591F49" w:rsidRPr="005716DE" w:rsidRDefault="00AE552F" w:rsidP="005716DE">
      <w:pPr>
        <w:jc w:val="both"/>
      </w:pPr>
      <w:r>
        <w:rPr>
          <w:noProof/>
        </w:rPr>
        <w:lastRenderedPageBreak/>
        <w:drawing>
          <wp:inline distT="0" distB="0" distL="0" distR="0" wp14:anchorId="299544CC" wp14:editId="151BD9AF">
            <wp:extent cx="2880000" cy="3841200"/>
            <wp:effectExtent l="0" t="0" r="0" b="6985"/>
            <wp:docPr id="473564334" name="Resim 4" descr="giyim, kişi, şahıs, ayakkabı, blucin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564334" name="Resim 4" descr="giyim, kişi, şahıs, ayakkabı, blucin içeren bir res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A664E" w14:textId="3184976B" w:rsidR="00C21003" w:rsidRDefault="00591F49" w:rsidP="00C21003">
      <w:r>
        <w:rPr>
          <w:noProof/>
        </w:rPr>
        <w:drawing>
          <wp:inline distT="0" distB="0" distL="0" distR="0" wp14:anchorId="705ACDEA" wp14:editId="6029C96E">
            <wp:extent cx="2880000" cy="3841200"/>
            <wp:effectExtent l="0" t="0" r="0" b="6985"/>
            <wp:docPr id="1978830236" name="Resim 3" descr="giyim, kişi, şahıs, gülümsemek, gülüş, insan yüzü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830236" name="Resim 3" descr="giyim, kişi, şahıs, gülümsemek, gülüş, insan yüzü içeren bir resi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D11F0" w14:textId="77777777" w:rsidR="006A4193" w:rsidRPr="00557133" w:rsidRDefault="006A4193" w:rsidP="00557133"/>
    <w:sectPr w:rsidR="006A4193" w:rsidRPr="00557133" w:rsidSect="00821B95">
      <w:headerReference w:type="even" r:id="rId11"/>
      <w:headerReference w:type="default" r:id="rId12"/>
      <w:headerReference w:type="first" r:id="rId13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3AE5A" w14:textId="77777777" w:rsidR="00046A7B" w:rsidRDefault="00046A7B" w:rsidP="00821B95">
      <w:pPr>
        <w:spacing w:after="0" w:line="240" w:lineRule="auto"/>
      </w:pPr>
      <w:r>
        <w:separator/>
      </w:r>
    </w:p>
  </w:endnote>
  <w:endnote w:type="continuationSeparator" w:id="0">
    <w:p w14:paraId="2FF6BE2E" w14:textId="77777777" w:rsidR="00046A7B" w:rsidRDefault="00046A7B" w:rsidP="0082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84E5A" w14:textId="77777777" w:rsidR="00046A7B" w:rsidRDefault="00046A7B" w:rsidP="00821B95">
      <w:pPr>
        <w:spacing w:after="0" w:line="240" w:lineRule="auto"/>
      </w:pPr>
      <w:r>
        <w:separator/>
      </w:r>
    </w:p>
  </w:footnote>
  <w:footnote w:type="continuationSeparator" w:id="0">
    <w:p w14:paraId="5CFEE0C4" w14:textId="77777777" w:rsidR="00046A7B" w:rsidRDefault="00046A7B" w:rsidP="0082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506D8" w14:textId="22B716A6" w:rsidR="00821B95" w:rsidRDefault="00137712">
    <w:pPr>
      <w:pStyle w:val="stBilgi"/>
    </w:pPr>
    <w:r>
      <w:rPr>
        <w:noProof/>
      </w:rPr>
      <w:pict w14:anchorId="64EC9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8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ntet_Çalışma Yüzeyi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9F693" w14:textId="62FD7330" w:rsidR="00821B95" w:rsidRDefault="00137712">
    <w:pPr>
      <w:pStyle w:val="stBilgi"/>
    </w:pPr>
    <w:r>
      <w:rPr>
        <w:noProof/>
      </w:rPr>
      <w:pict w14:anchorId="3038E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9" o:spid="_x0000_s1027" type="#_x0000_t75" style="position:absolute;margin-left:-70.95pt;margin-top:-127.7pt;width:595.45pt;height:841.9pt;z-index:-251656192;mso-position-horizontal-relative:margin;mso-position-vertical-relative:margin" o:allowincell="f">
          <v:imagedata r:id="rId1" o:title="Antet_Çalışma Yüzeyi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FC109" w14:textId="1FCF0F7C" w:rsidR="00821B95" w:rsidRDefault="00137712">
    <w:pPr>
      <w:pStyle w:val="stBilgi"/>
    </w:pPr>
    <w:r>
      <w:rPr>
        <w:noProof/>
      </w:rPr>
      <w:pict w14:anchorId="6591B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7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ntet_Çalışma Yüzeyi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81D87"/>
    <w:multiLevelType w:val="hybridMultilevel"/>
    <w:tmpl w:val="3650051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00B21"/>
    <w:multiLevelType w:val="hybridMultilevel"/>
    <w:tmpl w:val="7ED664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8015">
    <w:abstractNumId w:val="1"/>
  </w:num>
  <w:num w:numId="2" w16cid:durableId="83453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95"/>
    <w:rsid w:val="00046A7B"/>
    <w:rsid w:val="00137712"/>
    <w:rsid w:val="001566C7"/>
    <w:rsid w:val="001B3996"/>
    <w:rsid w:val="002265EE"/>
    <w:rsid w:val="002710FF"/>
    <w:rsid w:val="00294FB5"/>
    <w:rsid w:val="002A693B"/>
    <w:rsid w:val="002F2910"/>
    <w:rsid w:val="00314AC5"/>
    <w:rsid w:val="00406BBE"/>
    <w:rsid w:val="00437443"/>
    <w:rsid w:val="004B59FD"/>
    <w:rsid w:val="00557133"/>
    <w:rsid w:val="00563475"/>
    <w:rsid w:val="005716DE"/>
    <w:rsid w:val="00591F49"/>
    <w:rsid w:val="00604149"/>
    <w:rsid w:val="006A4193"/>
    <w:rsid w:val="006F3ABE"/>
    <w:rsid w:val="00771D5E"/>
    <w:rsid w:val="00780F2D"/>
    <w:rsid w:val="00821B95"/>
    <w:rsid w:val="00827509"/>
    <w:rsid w:val="00863155"/>
    <w:rsid w:val="008F1C88"/>
    <w:rsid w:val="008F299F"/>
    <w:rsid w:val="00970F3D"/>
    <w:rsid w:val="009855BE"/>
    <w:rsid w:val="009A183D"/>
    <w:rsid w:val="00A646B7"/>
    <w:rsid w:val="00A9694C"/>
    <w:rsid w:val="00AE552F"/>
    <w:rsid w:val="00B217BB"/>
    <w:rsid w:val="00B23908"/>
    <w:rsid w:val="00B316B7"/>
    <w:rsid w:val="00B77257"/>
    <w:rsid w:val="00C21003"/>
    <w:rsid w:val="00C23AAE"/>
    <w:rsid w:val="00C366D1"/>
    <w:rsid w:val="00C51988"/>
    <w:rsid w:val="00C9730A"/>
    <w:rsid w:val="00C974F2"/>
    <w:rsid w:val="00CA56D6"/>
    <w:rsid w:val="00CE0E71"/>
    <w:rsid w:val="00D53E06"/>
    <w:rsid w:val="00D56D94"/>
    <w:rsid w:val="00D92C77"/>
    <w:rsid w:val="00DA3F3B"/>
    <w:rsid w:val="00DF5378"/>
    <w:rsid w:val="00DF682C"/>
    <w:rsid w:val="00E109FA"/>
    <w:rsid w:val="00E177B6"/>
    <w:rsid w:val="00E21AF7"/>
    <w:rsid w:val="00ED186D"/>
    <w:rsid w:val="00F64706"/>
    <w:rsid w:val="00F6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0DB4A"/>
  <w15:docId w15:val="{6FA590A7-08E3-4982-8DF0-424854B6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1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1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1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1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1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1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1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1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1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1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1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1B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1B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1B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1B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1B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1B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1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1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1B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1B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1B9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1B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1B9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1B95"/>
  </w:style>
  <w:style w:type="paragraph" w:styleId="AltBilgi">
    <w:name w:val="footer"/>
    <w:basedOn w:val="Normal"/>
    <w:link w:val="Al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1B95"/>
  </w:style>
  <w:style w:type="paragraph" w:styleId="BalonMetni">
    <w:name w:val="Balloon Text"/>
    <w:basedOn w:val="Normal"/>
    <w:link w:val="BalonMetniChar"/>
    <w:uiPriority w:val="99"/>
    <w:semiHidden/>
    <w:unhideWhenUsed/>
    <w:rsid w:val="00D5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E06"/>
    <w:rPr>
      <w:rFonts w:ascii="Tahoma" w:hAnsi="Tahoma" w:cs="Tahoma"/>
      <w:sz w:val="16"/>
      <w:szCs w:val="16"/>
    </w:rPr>
  </w:style>
  <w:style w:type="table" w:styleId="OrtaGlgeleme1-Vurgu5">
    <w:name w:val="Medium Shading 1 Accent 5"/>
    <w:basedOn w:val="NormalTablo"/>
    <w:uiPriority w:val="63"/>
    <w:rsid w:val="00DF53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3">
    <w:name w:val="Light Grid Accent 3"/>
    <w:basedOn w:val="NormalTablo"/>
    <w:uiPriority w:val="62"/>
    <w:rsid w:val="00DF5378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paragraph" w:styleId="AralkYok">
    <w:name w:val="No Spacing"/>
    <w:link w:val="AralkYokChar"/>
    <w:uiPriority w:val="1"/>
    <w:qFormat/>
    <w:rsid w:val="00C21003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C2100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KARAMAZ</dc:creator>
  <cp:lastModifiedBy>mujgan onarıcı</cp:lastModifiedBy>
  <cp:revision>6</cp:revision>
  <cp:lastPrinted>2024-10-21T07:37:00Z</cp:lastPrinted>
  <dcterms:created xsi:type="dcterms:W3CDTF">2025-04-15T16:34:00Z</dcterms:created>
  <dcterms:modified xsi:type="dcterms:W3CDTF">2025-04-16T12:00:00Z</dcterms:modified>
</cp:coreProperties>
</file>